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11DA8" w14:textId="0FC10108" w:rsidR="00007BCA" w:rsidRDefault="00EB68E5">
      <w:r>
        <w:rPr>
          <w:noProof/>
        </w:rPr>
        <w:drawing>
          <wp:inline distT="0" distB="0" distL="0" distR="0" wp14:anchorId="7A514F98" wp14:editId="1C676332">
            <wp:extent cx="4762500" cy="609600"/>
            <wp:effectExtent l="0" t="0" r="0" b="0"/>
            <wp:docPr id="2" name="Picture 2" descr="Wound Repair and Regene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und Repair and Regenerat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0458B" w14:textId="6FE0A5C2" w:rsidR="006B63A4" w:rsidRDefault="006B63A4">
      <w:r>
        <w:t>ABSTRACT</w:t>
      </w:r>
    </w:p>
    <w:p w14:paraId="3A5710A2" w14:textId="77777777" w:rsidR="006B63A4" w:rsidRPr="006B63A4" w:rsidRDefault="006B63A4" w:rsidP="006B63A4">
      <w:pPr>
        <w:autoSpaceDE w:val="0"/>
        <w:autoSpaceDN w:val="0"/>
        <w:adjustRightInd w:val="0"/>
        <w:spacing w:after="0" w:line="240" w:lineRule="auto"/>
        <w:rPr>
          <w:rFonts w:ascii="AdvP6960" w:hAnsi="AdvP6960" w:cs="AdvP6960"/>
          <w:b/>
          <w:bCs/>
          <w:color w:val="231F20"/>
          <w:sz w:val="24"/>
          <w:szCs w:val="24"/>
        </w:rPr>
      </w:pPr>
      <w:r w:rsidRPr="006B63A4">
        <w:rPr>
          <w:rFonts w:ascii="AdvP6960" w:hAnsi="AdvP6960" w:cs="AdvP6960"/>
          <w:b/>
          <w:bCs/>
          <w:color w:val="231F20"/>
          <w:sz w:val="24"/>
          <w:szCs w:val="24"/>
        </w:rPr>
        <w:t>A Modified Collagen Gel Resolves Wound Inflammation via Microrna-21-</w:t>
      </w:r>
    </w:p>
    <w:p w14:paraId="3925EAFF" w14:textId="39170A8C" w:rsidR="006B63A4" w:rsidRPr="006B63A4" w:rsidRDefault="006B63A4" w:rsidP="006B63A4">
      <w:pPr>
        <w:autoSpaceDE w:val="0"/>
        <w:autoSpaceDN w:val="0"/>
        <w:adjustRightInd w:val="0"/>
        <w:spacing w:after="0" w:line="240" w:lineRule="auto"/>
        <w:rPr>
          <w:rFonts w:ascii="AdvP6960" w:hAnsi="AdvP6960" w:cs="AdvP6960"/>
          <w:b/>
          <w:bCs/>
          <w:color w:val="231F20"/>
          <w:sz w:val="24"/>
          <w:szCs w:val="24"/>
        </w:rPr>
      </w:pPr>
      <w:r w:rsidRPr="006B63A4">
        <w:rPr>
          <w:rFonts w:ascii="AdvP6960" w:hAnsi="AdvP6960" w:cs="AdvP6960"/>
          <w:b/>
          <w:bCs/>
          <w:color w:val="231F20"/>
          <w:sz w:val="24"/>
          <w:szCs w:val="24"/>
        </w:rPr>
        <w:t>dependent Pro-healing Macrophage Polarization</w:t>
      </w:r>
    </w:p>
    <w:p w14:paraId="43FC5FFF" w14:textId="77777777" w:rsidR="006B63A4" w:rsidRPr="006B63A4" w:rsidRDefault="006B63A4" w:rsidP="006B63A4">
      <w:pPr>
        <w:autoSpaceDE w:val="0"/>
        <w:autoSpaceDN w:val="0"/>
        <w:adjustRightInd w:val="0"/>
        <w:spacing w:after="0" w:line="240" w:lineRule="auto"/>
        <w:rPr>
          <w:rFonts w:ascii="AdvP6960" w:hAnsi="AdvP6960" w:cs="AdvP6960"/>
          <w:color w:val="231F20"/>
        </w:rPr>
      </w:pPr>
    </w:p>
    <w:p w14:paraId="7EB511CC" w14:textId="77777777" w:rsidR="006B63A4" w:rsidRPr="006B63A4" w:rsidRDefault="006B63A4" w:rsidP="006B63A4">
      <w:pPr>
        <w:autoSpaceDE w:val="0"/>
        <w:autoSpaceDN w:val="0"/>
        <w:adjustRightInd w:val="0"/>
        <w:spacing w:after="0" w:line="240" w:lineRule="auto"/>
        <w:rPr>
          <w:rFonts w:ascii="AdvP6975" w:hAnsi="AdvP6975" w:cs="AdvP6975"/>
          <w:color w:val="231F20"/>
          <w:sz w:val="20"/>
          <w:szCs w:val="20"/>
        </w:rPr>
      </w:pPr>
      <w:proofErr w:type="spellStart"/>
      <w:r w:rsidRPr="006B63A4">
        <w:rPr>
          <w:rFonts w:ascii="AdvP6975" w:hAnsi="AdvP6975" w:cs="AdvP6975"/>
          <w:color w:val="231F20"/>
          <w:sz w:val="20"/>
          <w:szCs w:val="20"/>
        </w:rPr>
        <w:t>Amitava</w:t>
      </w:r>
      <w:proofErr w:type="spellEnd"/>
      <w:r w:rsidRPr="006B63A4">
        <w:rPr>
          <w:rFonts w:ascii="AdvP6975" w:hAnsi="AdvP6975" w:cs="AdvP6975"/>
          <w:color w:val="231F20"/>
          <w:sz w:val="20"/>
          <w:szCs w:val="20"/>
        </w:rPr>
        <w:t xml:space="preserve"> Das, </w:t>
      </w:r>
      <w:proofErr w:type="spellStart"/>
      <w:r w:rsidRPr="006B63A4">
        <w:rPr>
          <w:rFonts w:ascii="AdvP6975" w:hAnsi="AdvP6975" w:cs="AdvP6975"/>
          <w:color w:val="231F20"/>
          <w:sz w:val="20"/>
          <w:szCs w:val="20"/>
        </w:rPr>
        <w:t>Motaz</w:t>
      </w:r>
      <w:proofErr w:type="spellEnd"/>
      <w:r w:rsidRPr="006B63A4">
        <w:rPr>
          <w:rFonts w:ascii="AdvP6975" w:hAnsi="AdvP6975" w:cs="AdvP6975"/>
          <w:color w:val="231F20"/>
          <w:sz w:val="20"/>
          <w:szCs w:val="20"/>
        </w:rPr>
        <w:t xml:space="preserve"> Abas, Savita Khanna, </w:t>
      </w:r>
      <w:proofErr w:type="spellStart"/>
      <w:r w:rsidRPr="006B63A4">
        <w:rPr>
          <w:rFonts w:ascii="AdvP6975" w:hAnsi="AdvP6975" w:cs="AdvP6975"/>
          <w:color w:val="231F20"/>
          <w:sz w:val="20"/>
          <w:szCs w:val="20"/>
        </w:rPr>
        <w:t>Sashwati</w:t>
      </w:r>
      <w:proofErr w:type="spellEnd"/>
      <w:r w:rsidRPr="006B63A4">
        <w:rPr>
          <w:rFonts w:ascii="AdvP6975" w:hAnsi="AdvP6975" w:cs="AdvP6975"/>
          <w:color w:val="231F20"/>
          <w:sz w:val="20"/>
          <w:szCs w:val="20"/>
        </w:rPr>
        <w:t xml:space="preserve"> Roy, Chandan K. Sen</w:t>
      </w:r>
    </w:p>
    <w:p w14:paraId="0378C529" w14:textId="77777777" w:rsidR="006B63A4" w:rsidRPr="006B63A4" w:rsidRDefault="006B63A4" w:rsidP="006B63A4">
      <w:pPr>
        <w:autoSpaceDE w:val="0"/>
        <w:autoSpaceDN w:val="0"/>
        <w:adjustRightInd w:val="0"/>
        <w:spacing w:after="0" w:line="240" w:lineRule="auto"/>
        <w:rPr>
          <w:rFonts w:ascii="AdvP696A" w:hAnsi="AdvP696A" w:cs="AdvP696A"/>
          <w:color w:val="231F20"/>
          <w:sz w:val="20"/>
          <w:szCs w:val="20"/>
        </w:rPr>
      </w:pPr>
      <w:r w:rsidRPr="006B63A4">
        <w:rPr>
          <w:rFonts w:ascii="AdvP696A" w:hAnsi="AdvP696A" w:cs="AdvP696A"/>
          <w:color w:val="231F20"/>
          <w:sz w:val="20"/>
          <w:szCs w:val="20"/>
        </w:rPr>
        <w:t>Department of Surgery, Center for Regenerative Medicine and Cell Based</w:t>
      </w:r>
    </w:p>
    <w:p w14:paraId="4B3067B9" w14:textId="77777777" w:rsidR="006B63A4" w:rsidRPr="006B63A4" w:rsidRDefault="006B63A4" w:rsidP="006B63A4">
      <w:pPr>
        <w:autoSpaceDE w:val="0"/>
        <w:autoSpaceDN w:val="0"/>
        <w:adjustRightInd w:val="0"/>
        <w:spacing w:after="0" w:line="240" w:lineRule="auto"/>
        <w:rPr>
          <w:rFonts w:ascii="AdvP696A" w:hAnsi="AdvP696A" w:cs="AdvP696A"/>
          <w:color w:val="231F20"/>
          <w:sz w:val="20"/>
          <w:szCs w:val="20"/>
        </w:rPr>
      </w:pPr>
      <w:r w:rsidRPr="006B63A4">
        <w:rPr>
          <w:rFonts w:ascii="AdvP696A" w:hAnsi="AdvP696A" w:cs="AdvP696A"/>
          <w:color w:val="231F20"/>
          <w:sz w:val="20"/>
          <w:szCs w:val="20"/>
        </w:rPr>
        <w:t>Therapies and Comprehensive Wound Center, The Ohio State University</w:t>
      </w:r>
    </w:p>
    <w:p w14:paraId="1B07F608" w14:textId="00B2A248" w:rsidR="006B63A4" w:rsidRPr="006B63A4" w:rsidRDefault="006B63A4" w:rsidP="006B63A4">
      <w:pPr>
        <w:autoSpaceDE w:val="0"/>
        <w:autoSpaceDN w:val="0"/>
        <w:adjustRightInd w:val="0"/>
        <w:spacing w:after="0" w:line="240" w:lineRule="auto"/>
        <w:rPr>
          <w:rFonts w:ascii="AdvP696A" w:hAnsi="AdvP696A" w:cs="AdvP696A"/>
          <w:color w:val="231F20"/>
          <w:sz w:val="20"/>
          <w:szCs w:val="20"/>
        </w:rPr>
      </w:pPr>
      <w:r w:rsidRPr="006B63A4">
        <w:rPr>
          <w:rFonts w:ascii="AdvP696A" w:hAnsi="AdvP696A" w:cs="AdvP696A"/>
          <w:color w:val="231F20"/>
          <w:sz w:val="20"/>
          <w:szCs w:val="20"/>
        </w:rPr>
        <w:t>Wexner Medical Center, Columbus, Ohio</w:t>
      </w:r>
    </w:p>
    <w:p w14:paraId="60084A4B" w14:textId="77777777" w:rsidR="006B63A4" w:rsidRPr="006B63A4" w:rsidRDefault="006B63A4" w:rsidP="006B63A4">
      <w:pPr>
        <w:autoSpaceDE w:val="0"/>
        <w:autoSpaceDN w:val="0"/>
        <w:adjustRightInd w:val="0"/>
        <w:spacing w:after="0" w:line="240" w:lineRule="auto"/>
        <w:rPr>
          <w:rFonts w:ascii="AdvP696A" w:hAnsi="AdvP696A" w:cs="AdvP696A"/>
          <w:color w:val="231F20"/>
        </w:rPr>
      </w:pPr>
    </w:p>
    <w:p w14:paraId="1B7651DF" w14:textId="77777777" w:rsidR="006B63A4" w:rsidRPr="008B1DE6" w:rsidRDefault="006B63A4" w:rsidP="006B63A4">
      <w:pPr>
        <w:autoSpaceDE w:val="0"/>
        <w:autoSpaceDN w:val="0"/>
        <w:adjustRightInd w:val="0"/>
        <w:spacing w:after="0" w:line="240" w:lineRule="auto"/>
        <w:rPr>
          <w:rFonts w:ascii="AdvP6975" w:hAnsi="AdvP6975" w:cs="AdvP6975"/>
          <w:color w:val="231F20"/>
        </w:rPr>
      </w:pPr>
      <w:r w:rsidRPr="008B1DE6">
        <w:rPr>
          <w:rFonts w:ascii="AdvP6960" w:hAnsi="AdvP6960" w:cs="AdvP6960"/>
          <w:b/>
          <w:bCs/>
          <w:color w:val="231F20"/>
        </w:rPr>
        <w:t>Background</w:t>
      </w:r>
      <w:r w:rsidRPr="008B1DE6">
        <w:rPr>
          <w:rFonts w:ascii="AdvP6960" w:hAnsi="AdvP6960" w:cs="AdvP6960"/>
          <w:color w:val="231F20"/>
        </w:rPr>
        <w:t xml:space="preserve">: </w:t>
      </w:r>
      <w:r w:rsidRPr="008B1DE6">
        <w:rPr>
          <w:rFonts w:ascii="AdvP6975" w:hAnsi="AdvP6975" w:cs="AdvP6975"/>
          <w:color w:val="231F20"/>
        </w:rPr>
        <w:t xml:space="preserve">Collagen based dressings are widely used in wound care yet </w:t>
      </w:r>
      <w:proofErr w:type="gramStart"/>
      <w:r w:rsidRPr="008B1DE6">
        <w:rPr>
          <w:rFonts w:ascii="AdvP6975" w:hAnsi="AdvP6975" w:cs="AdvP6975"/>
          <w:color w:val="231F20"/>
        </w:rPr>
        <w:t>their</w:t>
      </w:r>
      <w:proofErr w:type="gramEnd"/>
    </w:p>
    <w:p w14:paraId="3D5A8FD3" w14:textId="77777777" w:rsidR="006B63A4" w:rsidRPr="008B1DE6" w:rsidRDefault="006B63A4" w:rsidP="006B63A4">
      <w:pPr>
        <w:autoSpaceDE w:val="0"/>
        <w:autoSpaceDN w:val="0"/>
        <w:adjustRightInd w:val="0"/>
        <w:spacing w:after="0" w:line="240" w:lineRule="auto"/>
        <w:rPr>
          <w:rFonts w:ascii="AdvP6975" w:hAnsi="AdvP6975" w:cs="AdvP6975"/>
          <w:color w:val="231F20"/>
        </w:rPr>
      </w:pPr>
      <w:r w:rsidRPr="008B1DE6">
        <w:rPr>
          <w:rFonts w:ascii="AdvP6975" w:hAnsi="AdvP6975" w:cs="AdvP6975"/>
          <w:color w:val="231F20"/>
        </w:rPr>
        <w:t>modified collagen gel (MCG) dressing demonstrated robust vascularization of</w:t>
      </w:r>
    </w:p>
    <w:p w14:paraId="564C6B44" w14:textId="77777777" w:rsidR="006B63A4" w:rsidRPr="008B1DE6" w:rsidRDefault="006B63A4" w:rsidP="006B63A4">
      <w:pPr>
        <w:autoSpaceDE w:val="0"/>
        <w:autoSpaceDN w:val="0"/>
        <w:adjustRightInd w:val="0"/>
        <w:spacing w:after="0" w:line="240" w:lineRule="auto"/>
        <w:rPr>
          <w:rFonts w:ascii="AdvP6975" w:hAnsi="AdvP6975" w:cs="AdvP6975"/>
          <w:color w:val="231F20"/>
        </w:rPr>
      </w:pPr>
      <w:r w:rsidRPr="008B1DE6">
        <w:rPr>
          <w:rFonts w:ascii="AdvP6975" w:hAnsi="AdvP6975" w:cs="AdvP6975"/>
          <w:color w:val="231F20"/>
        </w:rPr>
        <w:t>ischemic wounds and improved healing outcomes. Wound macrophages play a</w:t>
      </w:r>
    </w:p>
    <w:p w14:paraId="4CBBF2D5" w14:textId="77777777" w:rsidR="006B63A4" w:rsidRPr="008B1DE6" w:rsidRDefault="006B63A4" w:rsidP="006B63A4">
      <w:pPr>
        <w:autoSpaceDE w:val="0"/>
        <w:autoSpaceDN w:val="0"/>
        <w:adjustRightInd w:val="0"/>
        <w:spacing w:after="0" w:line="240" w:lineRule="auto"/>
        <w:rPr>
          <w:rFonts w:ascii="AdvP6975" w:hAnsi="AdvP6975" w:cs="AdvP6975"/>
          <w:color w:val="231F20"/>
        </w:rPr>
      </w:pPr>
      <w:r w:rsidRPr="008B1DE6">
        <w:rPr>
          <w:rFonts w:ascii="AdvP6975" w:hAnsi="AdvP6975" w:cs="AdvP6975"/>
          <w:color w:val="231F20"/>
        </w:rPr>
        <w:t>critical role in enabling wound angiogenesis and timely healing. Thus, in this</w:t>
      </w:r>
    </w:p>
    <w:p w14:paraId="615FBB21" w14:textId="77777777" w:rsidR="006B63A4" w:rsidRPr="008B1DE6" w:rsidRDefault="006B63A4" w:rsidP="006B63A4">
      <w:pPr>
        <w:autoSpaceDE w:val="0"/>
        <w:autoSpaceDN w:val="0"/>
        <w:adjustRightInd w:val="0"/>
        <w:spacing w:after="0" w:line="240" w:lineRule="auto"/>
        <w:rPr>
          <w:rFonts w:ascii="AdvP6975" w:hAnsi="AdvP6975" w:cs="AdvP6975"/>
          <w:color w:val="231F20"/>
        </w:rPr>
      </w:pPr>
      <w:r w:rsidRPr="008B1DE6">
        <w:rPr>
          <w:rFonts w:ascii="AdvP6975" w:hAnsi="AdvP6975" w:cs="AdvP6975"/>
          <w:color w:val="231F20"/>
        </w:rPr>
        <w:t>work, we sought to investigate the direct action of MCG dressing on wound</w:t>
      </w:r>
    </w:p>
    <w:p w14:paraId="4290E06F" w14:textId="77777777" w:rsidR="008B1DE6" w:rsidRPr="008B1DE6" w:rsidRDefault="006B63A4" w:rsidP="006B63A4">
      <w:pPr>
        <w:autoSpaceDE w:val="0"/>
        <w:autoSpaceDN w:val="0"/>
        <w:adjustRightInd w:val="0"/>
        <w:spacing w:after="0" w:line="240" w:lineRule="auto"/>
        <w:rPr>
          <w:rFonts w:ascii="AdvP6975" w:hAnsi="AdvP6975" w:cs="AdvP6975"/>
          <w:color w:val="231F20"/>
        </w:rPr>
      </w:pPr>
      <w:r w:rsidRPr="008B1DE6">
        <w:rPr>
          <w:rFonts w:ascii="AdvP6975" w:hAnsi="AdvP6975" w:cs="AdvP6975"/>
          <w:color w:val="231F20"/>
        </w:rPr>
        <w:t xml:space="preserve">macrophage phenotype and function. </w:t>
      </w:r>
    </w:p>
    <w:p w14:paraId="30E34B51" w14:textId="77777777" w:rsidR="008B1DE6" w:rsidRPr="008B1DE6" w:rsidRDefault="008B1DE6" w:rsidP="006B63A4">
      <w:pPr>
        <w:autoSpaceDE w:val="0"/>
        <w:autoSpaceDN w:val="0"/>
        <w:adjustRightInd w:val="0"/>
        <w:spacing w:after="0" w:line="240" w:lineRule="auto"/>
        <w:rPr>
          <w:rFonts w:ascii="AdvP6975" w:hAnsi="AdvP6975" w:cs="AdvP6975"/>
          <w:color w:val="231F20"/>
        </w:rPr>
      </w:pPr>
    </w:p>
    <w:p w14:paraId="309AD474" w14:textId="4AFEED52" w:rsidR="006B63A4" w:rsidRPr="008B1DE6" w:rsidRDefault="006B63A4" w:rsidP="006B63A4">
      <w:pPr>
        <w:autoSpaceDE w:val="0"/>
        <w:autoSpaceDN w:val="0"/>
        <w:adjustRightInd w:val="0"/>
        <w:spacing w:after="0" w:line="240" w:lineRule="auto"/>
        <w:rPr>
          <w:rFonts w:ascii="AdvP6975" w:hAnsi="AdvP6975" w:cs="AdvP6975"/>
          <w:color w:val="231F20"/>
        </w:rPr>
      </w:pPr>
      <w:r w:rsidRPr="008B1DE6">
        <w:rPr>
          <w:rFonts w:ascii="AdvP6960" w:hAnsi="AdvP6960" w:cs="AdvP6960"/>
          <w:b/>
          <w:bCs/>
          <w:color w:val="231F20"/>
        </w:rPr>
        <w:t>Methods:</w:t>
      </w:r>
      <w:r w:rsidRPr="008B1DE6">
        <w:rPr>
          <w:rFonts w:ascii="AdvP6960" w:hAnsi="AdvP6960" w:cs="AdvP6960"/>
          <w:color w:val="231F20"/>
        </w:rPr>
        <w:t xml:space="preserve"> </w:t>
      </w:r>
      <w:r w:rsidRPr="008B1DE6">
        <w:rPr>
          <w:rFonts w:ascii="AdvP6975" w:hAnsi="AdvP6975" w:cs="AdvP6975"/>
          <w:color w:val="231F20"/>
        </w:rPr>
        <w:t>Wound cells were isolated from</w:t>
      </w:r>
    </w:p>
    <w:p w14:paraId="3ED53C75" w14:textId="77777777" w:rsidR="006B63A4" w:rsidRPr="008B1DE6" w:rsidRDefault="006B63A4" w:rsidP="006B63A4">
      <w:pPr>
        <w:autoSpaceDE w:val="0"/>
        <w:autoSpaceDN w:val="0"/>
        <w:adjustRightInd w:val="0"/>
        <w:spacing w:after="0" w:line="240" w:lineRule="auto"/>
        <w:rPr>
          <w:rFonts w:ascii="AdvP6975" w:hAnsi="AdvP6975" w:cs="AdvP6975"/>
          <w:color w:val="231F20"/>
        </w:rPr>
      </w:pPr>
      <w:r w:rsidRPr="008B1DE6">
        <w:rPr>
          <w:rFonts w:ascii="AdvP6975" w:hAnsi="AdvP6975" w:cs="AdvP6975"/>
          <w:color w:val="231F20"/>
        </w:rPr>
        <w:t>MCG treated PVA sponges implanted subcutaneously on the back of mice.</w:t>
      </w:r>
    </w:p>
    <w:p w14:paraId="4B0A16DB" w14:textId="77777777" w:rsidR="008B1DE6" w:rsidRPr="008B1DE6" w:rsidRDefault="008B1DE6" w:rsidP="006B63A4">
      <w:pPr>
        <w:autoSpaceDE w:val="0"/>
        <w:autoSpaceDN w:val="0"/>
        <w:adjustRightInd w:val="0"/>
        <w:spacing w:after="0" w:line="240" w:lineRule="auto"/>
        <w:rPr>
          <w:rFonts w:ascii="AdvP6960" w:hAnsi="AdvP6960" w:cs="AdvP6960"/>
          <w:b/>
          <w:bCs/>
          <w:color w:val="231F20"/>
        </w:rPr>
      </w:pPr>
    </w:p>
    <w:p w14:paraId="157D37F0" w14:textId="1ACD24D1" w:rsidR="006B63A4" w:rsidRPr="008B1DE6" w:rsidRDefault="006B63A4" w:rsidP="006B63A4">
      <w:pPr>
        <w:autoSpaceDE w:val="0"/>
        <w:autoSpaceDN w:val="0"/>
        <w:adjustRightInd w:val="0"/>
        <w:spacing w:after="0" w:line="240" w:lineRule="auto"/>
        <w:rPr>
          <w:rFonts w:ascii="AdvP6975" w:hAnsi="AdvP6975" w:cs="AdvP6975"/>
          <w:color w:val="231F20"/>
        </w:rPr>
      </w:pPr>
      <w:r w:rsidRPr="008B1DE6">
        <w:rPr>
          <w:rFonts w:ascii="AdvP6960" w:hAnsi="AdvP6960" w:cs="AdvP6960"/>
          <w:b/>
          <w:bCs/>
          <w:color w:val="231F20"/>
        </w:rPr>
        <w:t>Results:</w:t>
      </w:r>
      <w:r w:rsidRPr="008B1DE6">
        <w:rPr>
          <w:rFonts w:ascii="AdvP6960" w:hAnsi="AdvP6960" w:cs="AdvP6960"/>
          <w:color w:val="231F20"/>
        </w:rPr>
        <w:t xml:space="preserve"> </w:t>
      </w:r>
      <w:r w:rsidRPr="008B1DE6">
        <w:rPr>
          <w:rFonts w:ascii="AdvP6975" w:hAnsi="AdvP6975" w:cs="AdvP6975"/>
          <w:color w:val="231F20"/>
        </w:rPr>
        <w:t>MCG increased macrophage recruitment to the wound site and promoted</w:t>
      </w:r>
    </w:p>
    <w:p w14:paraId="7FD7A715" w14:textId="77777777" w:rsidR="006B63A4" w:rsidRPr="008B1DE6" w:rsidRDefault="006B63A4" w:rsidP="006B63A4">
      <w:pPr>
        <w:autoSpaceDE w:val="0"/>
        <w:autoSpaceDN w:val="0"/>
        <w:adjustRightInd w:val="0"/>
        <w:spacing w:after="0" w:line="240" w:lineRule="auto"/>
        <w:rPr>
          <w:rFonts w:ascii="AdvP6975" w:hAnsi="AdvP6975" w:cs="AdvP6975"/>
          <w:color w:val="231F20"/>
        </w:rPr>
      </w:pPr>
      <w:r w:rsidRPr="008B1DE6">
        <w:rPr>
          <w:rFonts w:ascii="AdvP6975" w:hAnsi="AdvP6975" w:cs="AdvP6975"/>
          <w:color w:val="231F20"/>
        </w:rPr>
        <w:t>polarization to pro-healing (m</w:t>
      </w:r>
      <w:r w:rsidRPr="008B1DE6">
        <w:rPr>
          <w:rFonts w:ascii="AdvPSMP13" w:hAnsi="AdvPSMP13" w:cs="AdvPSMP13"/>
          <w:color w:val="231F20"/>
        </w:rPr>
        <w:t>/</w:t>
      </w:r>
      <w:r w:rsidRPr="008B1DE6">
        <w:rPr>
          <w:rFonts w:ascii="AdvP6975" w:hAnsi="AdvP6975" w:cs="AdvP6975"/>
          <w:color w:val="231F20"/>
        </w:rPr>
        <w:t>heal) phenotype indicative of robust</w:t>
      </w:r>
    </w:p>
    <w:p w14:paraId="0F31D9FA" w14:textId="77777777" w:rsidR="006B63A4" w:rsidRPr="008B1DE6" w:rsidRDefault="006B63A4" w:rsidP="006B63A4">
      <w:pPr>
        <w:autoSpaceDE w:val="0"/>
        <w:autoSpaceDN w:val="0"/>
        <w:adjustRightInd w:val="0"/>
        <w:spacing w:after="0" w:line="240" w:lineRule="auto"/>
        <w:rPr>
          <w:rFonts w:ascii="AdvP6975" w:hAnsi="AdvP6975" w:cs="AdvP6975"/>
          <w:color w:val="231F20"/>
        </w:rPr>
      </w:pPr>
      <w:r w:rsidRPr="008B1DE6">
        <w:rPr>
          <w:rFonts w:ascii="AdvP6975" w:hAnsi="AdvP6975" w:cs="AdvP6975"/>
          <w:color w:val="231F20"/>
        </w:rPr>
        <w:t>inflammation followed by timely resolution (</w:t>
      </w:r>
      <w:r w:rsidRPr="008B1DE6">
        <w:rPr>
          <w:rFonts w:ascii="AdvP696A" w:hAnsi="AdvP696A" w:cs="AdvP696A"/>
          <w:color w:val="231F20"/>
        </w:rPr>
        <w:t xml:space="preserve">p </w:t>
      </w:r>
      <w:r w:rsidRPr="008B1DE6">
        <w:rPr>
          <w:rFonts w:ascii="AdvP4C4E51" w:hAnsi="AdvP4C4E51" w:cs="AdvP4C4E51"/>
          <w:color w:val="231F20"/>
        </w:rPr>
        <w:t xml:space="preserve">&lt; </w:t>
      </w:r>
      <w:r w:rsidRPr="008B1DE6">
        <w:rPr>
          <w:rFonts w:ascii="AdvP6975" w:hAnsi="AdvP6975" w:cs="AdvP6975"/>
          <w:color w:val="231F20"/>
        </w:rPr>
        <w:t xml:space="preserve">0.05; </w:t>
      </w:r>
      <w:r w:rsidRPr="008B1DE6">
        <w:rPr>
          <w:rFonts w:ascii="AdvP696A" w:hAnsi="AdvP696A" w:cs="AdvP696A"/>
          <w:color w:val="231F20"/>
        </w:rPr>
        <w:t>n</w:t>
      </w:r>
      <w:r w:rsidRPr="008B1DE6">
        <w:rPr>
          <w:rFonts w:ascii="AdvP80675" w:hAnsi="AdvP80675" w:cs="AdvP80675"/>
          <w:color w:val="231F20"/>
        </w:rPr>
        <w:t>5</w:t>
      </w:r>
      <w:r w:rsidRPr="008B1DE6">
        <w:rPr>
          <w:rFonts w:ascii="AdvP6975" w:hAnsi="AdvP6975" w:cs="AdvP6975"/>
          <w:color w:val="231F20"/>
        </w:rPr>
        <w:t>4). Increased m</w:t>
      </w:r>
      <w:r w:rsidRPr="008B1DE6">
        <w:rPr>
          <w:rFonts w:ascii="AdvPSMP13" w:hAnsi="AdvPSMP13" w:cs="AdvPSMP13"/>
          <w:color w:val="231F20"/>
        </w:rPr>
        <w:t>/</w:t>
      </w:r>
      <w:r w:rsidRPr="008B1DE6">
        <w:rPr>
          <w:rFonts w:ascii="AdvP6975" w:hAnsi="AdvP6975" w:cs="AdvP6975"/>
          <w:color w:val="231F20"/>
        </w:rPr>
        <w:t>heal</w:t>
      </w:r>
    </w:p>
    <w:p w14:paraId="0683FD5A" w14:textId="2D2C82A8" w:rsidR="006B63A4" w:rsidRPr="008B1DE6" w:rsidRDefault="006B63A4" w:rsidP="006B63A4">
      <w:pPr>
        <w:autoSpaceDE w:val="0"/>
        <w:autoSpaceDN w:val="0"/>
        <w:adjustRightInd w:val="0"/>
        <w:spacing w:after="0" w:line="240" w:lineRule="auto"/>
        <w:rPr>
          <w:rFonts w:ascii="AdvP6975" w:hAnsi="AdvP6975" w:cs="AdvP6975"/>
          <w:color w:val="231F20"/>
        </w:rPr>
      </w:pPr>
      <w:r w:rsidRPr="008B1DE6">
        <w:rPr>
          <w:rFonts w:ascii="AdvP6975" w:hAnsi="AdvP6975" w:cs="AdvP6975"/>
          <w:color w:val="231F20"/>
        </w:rPr>
        <w:t>phenotype polarization was associated with copious production of anti-inflammatory</w:t>
      </w:r>
    </w:p>
    <w:p w14:paraId="57C72E65" w14:textId="184405A1" w:rsidR="006B63A4" w:rsidRPr="008B1DE6" w:rsidRDefault="006B63A4" w:rsidP="006B63A4">
      <w:pPr>
        <w:autoSpaceDE w:val="0"/>
        <w:autoSpaceDN w:val="0"/>
        <w:adjustRightInd w:val="0"/>
        <w:spacing w:after="0" w:line="240" w:lineRule="auto"/>
        <w:rPr>
          <w:rFonts w:ascii="AdvP6975" w:hAnsi="AdvP6975" w:cs="AdvP6975"/>
          <w:color w:val="231F20"/>
        </w:rPr>
      </w:pPr>
      <w:r w:rsidRPr="008B1DE6">
        <w:rPr>
          <w:rFonts w:ascii="AdvP6975" w:hAnsi="AdvP6975" w:cs="AdvP6975"/>
          <w:color w:val="231F20"/>
        </w:rPr>
        <w:t xml:space="preserve">cytokine IL-10 and proangiogenic VEGF suggesting a direct action of MCG on wound macrophages in supporting resolution of inflammation and improving angiogenesis </w:t>
      </w:r>
    </w:p>
    <w:p w14:paraId="50F502A4" w14:textId="3C0F0F7D" w:rsidR="006B63A4" w:rsidRPr="008B1DE6" w:rsidRDefault="006B63A4" w:rsidP="006B63A4">
      <w:pPr>
        <w:autoSpaceDE w:val="0"/>
        <w:autoSpaceDN w:val="0"/>
        <w:adjustRightInd w:val="0"/>
        <w:spacing w:after="0" w:line="240" w:lineRule="auto"/>
        <w:rPr>
          <w:rFonts w:ascii="AdvP6975" w:hAnsi="AdvP6975" w:cs="AdvP6975"/>
          <w:color w:val="231F20"/>
        </w:rPr>
      </w:pPr>
      <w:r w:rsidRPr="008B1DE6">
        <w:rPr>
          <w:rFonts w:ascii="AdvP6975" w:hAnsi="AdvP6975" w:cs="AdvP6975"/>
          <w:color w:val="231F20"/>
        </w:rPr>
        <w:t>(</w:t>
      </w:r>
      <w:r w:rsidRPr="008B1DE6">
        <w:rPr>
          <w:rFonts w:ascii="AdvP696A" w:hAnsi="AdvP696A" w:cs="AdvP696A"/>
          <w:color w:val="231F20"/>
        </w:rPr>
        <w:t xml:space="preserve">p </w:t>
      </w:r>
      <w:r w:rsidRPr="008B1DE6">
        <w:rPr>
          <w:rFonts w:ascii="AdvP4C4E51" w:hAnsi="AdvP4C4E51" w:cs="AdvP4C4E51"/>
          <w:color w:val="231F20"/>
        </w:rPr>
        <w:t xml:space="preserve">&lt; </w:t>
      </w:r>
      <w:r w:rsidRPr="008B1DE6">
        <w:rPr>
          <w:rFonts w:ascii="AdvP6975" w:hAnsi="AdvP6975" w:cs="AdvP6975"/>
          <w:color w:val="231F20"/>
        </w:rPr>
        <w:t xml:space="preserve">0.05; </w:t>
      </w:r>
      <w:r w:rsidRPr="008B1DE6">
        <w:rPr>
          <w:rFonts w:ascii="AdvP696A" w:hAnsi="AdvP696A" w:cs="AdvP696A"/>
          <w:color w:val="231F20"/>
        </w:rPr>
        <w:t>n</w:t>
      </w:r>
      <w:r w:rsidRPr="008B1DE6">
        <w:rPr>
          <w:rFonts w:ascii="AdvP80675" w:hAnsi="AdvP80675" w:cs="AdvP80675"/>
          <w:color w:val="231F20"/>
        </w:rPr>
        <w:t>5</w:t>
      </w:r>
      <w:r w:rsidRPr="008B1DE6">
        <w:rPr>
          <w:rFonts w:ascii="AdvP6975" w:hAnsi="AdvP6975" w:cs="AdvP6975"/>
          <w:color w:val="231F20"/>
        </w:rPr>
        <w:t>4). Impaired clearance of apoptotic cell bioburden at wound-site feeds chronic inflammation. Previous studies in our laboratory reported that engulfment of apoptotic cells by macrophages (efferocytosis) drives polarization of pro-inflammatory macrophages (m</w:t>
      </w:r>
      <w:r w:rsidRPr="008B1DE6">
        <w:rPr>
          <w:rFonts w:ascii="AdvPSMP13" w:hAnsi="AdvPSMP13" w:cs="AdvPSMP13"/>
          <w:color w:val="231F20"/>
        </w:rPr>
        <w:t>/</w:t>
      </w:r>
      <w:r w:rsidRPr="008B1DE6">
        <w:rPr>
          <w:rFonts w:ascii="AdvP6975" w:hAnsi="AdvP6975" w:cs="AdvP6975"/>
          <w:color w:val="231F20"/>
        </w:rPr>
        <w:t>inf) to m</w:t>
      </w:r>
      <w:r w:rsidRPr="008B1DE6">
        <w:rPr>
          <w:rFonts w:ascii="AdvPSMP13" w:hAnsi="AdvPSMP13" w:cs="AdvPSMP13"/>
          <w:color w:val="231F20"/>
        </w:rPr>
        <w:t>/</w:t>
      </w:r>
      <w:r w:rsidRPr="008B1DE6">
        <w:rPr>
          <w:rFonts w:ascii="AdvP6975" w:hAnsi="AdvP6975" w:cs="AdvP6975"/>
          <w:color w:val="231F20"/>
        </w:rPr>
        <w:t xml:space="preserve">heal </w:t>
      </w:r>
      <w:r w:rsidRPr="008B1DE6">
        <w:rPr>
          <w:rFonts w:ascii="AdvP696A" w:hAnsi="AdvP696A" w:cs="AdvP696A"/>
          <w:color w:val="231F20"/>
        </w:rPr>
        <w:t xml:space="preserve">via </w:t>
      </w:r>
      <w:r w:rsidRPr="008B1DE6">
        <w:rPr>
          <w:rFonts w:ascii="AdvP6975" w:hAnsi="AdvP6975" w:cs="AdvP6975"/>
          <w:color w:val="231F20"/>
        </w:rPr>
        <w:t>a miR-21-PDCD4-IL-10 pathway. Significantly increased (</w:t>
      </w:r>
      <w:r w:rsidRPr="008B1DE6">
        <w:rPr>
          <w:rFonts w:ascii="AdvP696A" w:hAnsi="AdvP696A" w:cs="AdvP696A"/>
          <w:color w:val="231F20"/>
        </w:rPr>
        <w:t xml:space="preserve">p </w:t>
      </w:r>
      <w:r w:rsidRPr="008B1DE6">
        <w:rPr>
          <w:rFonts w:ascii="AdvP4C4E51" w:hAnsi="AdvP4C4E51" w:cs="AdvP4C4E51"/>
          <w:color w:val="231F20"/>
        </w:rPr>
        <w:t xml:space="preserve">&lt; </w:t>
      </w:r>
      <w:proofErr w:type="gramStart"/>
      <w:r w:rsidRPr="008B1DE6">
        <w:rPr>
          <w:rFonts w:ascii="AdvP6975" w:hAnsi="AdvP6975" w:cs="AdvP6975"/>
          <w:color w:val="231F20"/>
        </w:rPr>
        <w:t>0.05;</w:t>
      </w:r>
      <w:proofErr w:type="gramEnd"/>
    </w:p>
    <w:p w14:paraId="62731C7A" w14:textId="77777777" w:rsidR="006B63A4" w:rsidRPr="008B1DE6" w:rsidRDefault="006B63A4" w:rsidP="006B63A4">
      <w:pPr>
        <w:autoSpaceDE w:val="0"/>
        <w:autoSpaceDN w:val="0"/>
        <w:adjustRightInd w:val="0"/>
        <w:spacing w:after="0" w:line="240" w:lineRule="auto"/>
        <w:rPr>
          <w:rFonts w:ascii="AdvP6975" w:hAnsi="AdvP6975" w:cs="AdvP6975"/>
          <w:color w:val="231F20"/>
        </w:rPr>
      </w:pPr>
      <w:r w:rsidRPr="008B1DE6">
        <w:rPr>
          <w:rFonts w:ascii="AdvP696A" w:hAnsi="AdvP696A" w:cs="AdvP696A"/>
          <w:color w:val="231F20"/>
        </w:rPr>
        <w:t>n</w:t>
      </w:r>
      <w:r w:rsidRPr="008B1DE6">
        <w:rPr>
          <w:rFonts w:ascii="AdvP80675" w:hAnsi="AdvP80675" w:cs="AdvP80675"/>
          <w:color w:val="231F20"/>
        </w:rPr>
        <w:t>5</w:t>
      </w:r>
      <w:r w:rsidRPr="008B1DE6">
        <w:rPr>
          <w:rFonts w:ascii="AdvP6975" w:hAnsi="AdvP6975" w:cs="AdvP6975"/>
          <w:color w:val="231F20"/>
        </w:rPr>
        <w:t>4) efferocytosis index was noted in macrophage from MCG treated wounds.</w:t>
      </w:r>
    </w:p>
    <w:p w14:paraId="7518586C" w14:textId="77777777" w:rsidR="006B63A4" w:rsidRPr="008B1DE6" w:rsidRDefault="006B63A4" w:rsidP="006B63A4">
      <w:pPr>
        <w:autoSpaceDE w:val="0"/>
        <w:autoSpaceDN w:val="0"/>
        <w:adjustRightInd w:val="0"/>
        <w:spacing w:after="0" w:line="240" w:lineRule="auto"/>
        <w:rPr>
          <w:rFonts w:ascii="AdvP6975" w:hAnsi="AdvP6975" w:cs="AdvP6975"/>
          <w:color w:val="231F20"/>
        </w:rPr>
      </w:pPr>
      <w:r w:rsidRPr="008B1DE6">
        <w:rPr>
          <w:rFonts w:ascii="AdvP6975" w:hAnsi="AdvP6975" w:cs="AdvP6975"/>
          <w:color w:val="231F20"/>
        </w:rPr>
        <w:t>Such favorable outcome resulted in a significant induction (</w:t>
      </w:r>
      <w:r w:rsidRPr="008B1DE6">
        <w:rPr>
          <w:rFonts w:ascii="AdvP696A" w:hAnsi="AdvP696A" w:cs="AdvP696A"/>
          <w:color w:val="231F20"/>
        </w:rPr>
        <w:t xml:space="preserve">p </w:t>
      </w:r>
      <w:r w:rsidRPr="008B1DE6">
        <w:rPr>
          <w:rFonts w:ascii="AdvP4C4E51" w:hAnsi="AdvP4C4E51" w:cs="AdvP4C4E51"/>
          <w:color w:val="231F20"/>
        </w:rPr>
        <w:t xml:space="preserve">&lt; </w:t>
      </w:r>
      <w:r w:rsidRPr="008B1DE6">
        <w:rPr>
          <w:rFonts w:ascii="AdvP6975" w:hAnsi="AdvP6975" w:cs="AdvP6975"/>
          <w:color w:val="231F20"/>
        </w:rPr>
        <w:t xml:space="preserve">0.05; </w:t>
      </w:r>
      <w:r w:rsidRPr="008B1DE6">
        <w:rPr>
          <w:rFonts w:ascii="AdvP696A" w:hAnsi="AdvP696A" w:cs="AdvP696A"/>
          <w:color w:val="231F20"/>
        </w:rPr>
        <w:t>n</w:t>
      </w:r>
      <w:r w:rsidRPr="008B1DE6">
        <w:rPr>
          <w:rFonts w:ascii="AdvP80675" w:hAnsi="AdvP80675" w:cs="AdvP80675"/>
          <w:color w:val="231F20"/>
        </w:rPr>
        <w:t>5</w:t>
      </w:r>
      <w:r w:rsidRPr="008B1DE6">
        <w:rPr>
          <w:rFonts w:ascii="AdvP6975" w:hAnsi="AdvP6975" w:cs="AdvP6975"/>
          <w:color w:val="231F20"/>
        </w:rPr>
        <w:t>4) of</w:t>
      </w:r>
    </w:p>
    <w:p w14:paraId="42051AD9" w14:textId="77777777" w:rsidR="006B63A4" w:rsidRPr="008B1DE6" w:rsidRDefault="006B63A4" w:rsidP="006B63A4">
      <w:pPr>
        <w:autoSpaceDE w:val="0"/>
        <w:autoSpaceDN w:val="0"/>
        <w:adjustRightInd w:val="0"/>
        <w:spacing w:after="0" w:line="240" w:lineRule="auto"/>
        <w:rPr>
          <w:rFonts w:ascii="AdvP6975" w:hAnsi="AdvP6975" w:cs="AdvP6975"/>
          <w:color w:val="231F20"/>
        </w:rPr>
      </w:pPr>
      <w:r w:rsidRPr="008B1DE6">
        <w:rPr>
          <w:rFonts w:ascii="AdvP6975" w:hAnsi="AdvP6975" w:cs="AdvP6975"/>
          <w:color w:val="231F20"/>
        </w:rPr>
        <w:t>miR-21 expression. Implicating miR-21 as a causative factor, MCG mediated</w:t>
      </w:r>
    </w:p>
    <w:p w14:paraId="58E3DB29" w14:textId="77777777" w:rsidR="006B63A4" w:rsidRPr="008B1DE6" w:rsidRDefault="006B63A4" w:rsidP="006B63A4">
      <w:pPr>
        <w:autoSpaceDE w:val="0"/>
        <w:autoSpaceDN w:val="0"/>
        <w:adjustRightInd w:val="0"/>
        <w:spacing w:after="0" w:line="240" w:lineRule="auto"/>
        <w:rPr>
          <w:rFonts w:ascii="AdvP6975" w:hAnsi="AdvP6975" w:cs="AdvP6975"/>
          <w:color w:val="231F20"/>
        </w:rPr>
      </w:pPr>
      <w:r w:rsidRPr="008B1DE6">
        <w:rPr>
          <w:rFonts w:ascii="AdvP6975" w:hAnsi="AdvP6975" w:cs="AdvP6975"/>
          <w:color w:val="231F20"/>
        </w:rPr>
        <w:t>induction of IL-10 in wound macrophages was blunted under conditions of</w:t>
      </w:r>
    </w:p>
    <w:p w14:paraId="385B960D" w14:textId="77777777" w:rsidR="006B63A4" w:rsidRPr="008B1DE6" w:rsidRDefault="006B63A4" w:rsidP="006B63A4">
      <w:pPr>
        <w:autoSpaceDE w:val="0"/>
        <w:autoSpaceDN w:val="0"/>
        <w:adjustRightInd w:val="0"/>
        <w:spacing w:after="0" w:line="240" w:lineRule="auto"/>
        <w:rPr>
          <w:rFonts w:ascii="AdvP6975" w:hAnsi="AdvP6975" w:cs="AdvP6975"/>
          <w:color w:val="231F20"/>
        </w:rPr>
      </w:pPr>
      <w:r w:rsidRPr="008B1DE6">
        <w:rPr>
          <w:rFonts w:ascii="AdvP6975" w:hAnsi="AdvP6975" w:cs="AdvP6975"/>
          <w:color w:val="231F20"/>
        </w:rPr>
        <w:t>miR-21 knockdown by miR-21-zip. Pharmacological inhibition of JNK in macrophages</w:t>
      </w:r>
    </w:p>
    <w:p w14:paraId="2C98489D" w14:textId="77777777" w:rsidR="006B63A4" w:rsidRPr="008B1DE6" w:rsidRDefault="006B63A4" w:rsidP="006B63A4">
      <w:pPr>
        <w:autoSpaceDE w:val="0"/>
        <w:autoSpaceDN w:val="0"/>
        <w:adjustRightInd w:val="0"/>
        <w:spacing w:after="0" w:line="240" w:lineRule="auto"/>
        <w:rPr>
          <w:rFonts w:ascii="AdvP6975" w:hAnsi="AdvP6975" w:cs="AdvP6975"/>
          <w:color w:val="231F20"/>
        </w:rPr>
      </w:pPr>
      <w:r w:rsidRPr="008B1DE6">
        <w:rPr>
          <w:rFonts w:ascii="AdvP6975" w:hAnsi="AdvP6975" w:cs="AdvP6975"/>
          <w:color w:val="231F20"/>
        </w:rPr>
        <w:t>resulted in attenuated IL-10 production by MCG, indicating a role of</w:t>
      </w:r>
    </w:p>
    <w:p w14:paraId="07027977" w14:textId="77777777" w:rsidR="008B1DE6" w:rsidRPr="008B1DE6" w:rsidRDefault="006B63A4" w:rsidP="006B63A4">
      <w:pPr>
        <w:autoSpaceDE w:val="0"/>
        <w:autoSpaceDN w:val="0"/>
        <w:adjustRightInd w:val="0"/>
        <w:spacing w:after="0" w:line="240" w:lineRule="auto"/>
        <w:rPr>
          <w:rFonts w:ascii="AdvP6975" w:hAnsi="AdvP6975" w:cs="AdvP6975"/>
          <w:color w:val="231F20"/>
        </w:rPr>
      </w:pPr>
      <w:r w:rsidRPr="008B1DE6">
        <w:rPr>
          <w:rFonts w:ascii="AdvP6975" w:hAnsi="AdvP6975" w:cs="AdvP6975"/>
          <w:color w:val="231F20"/>
        </w:rPr>
        <w:t xml:space="preserve">miR-21-JNK pathway in MCG-mediated IL-10 release in macrophages. </w:t>
      </w:r>
    </w:p>
    <w:p w14:paraId="1ACEE23F" w14:textId="77777777" w:rsidR="008B1DE6" w:rsidRPr="008B1DE6" w:rsidRDefault="008B1DE6" w:rsidP="006B63A4">
      <w:pPr>
        <w:autoSpaceDE w:val="0"/>
        <w:autoSpaceDN w:val="0"/>
        <w:adjustRightInd w:val="0"/>
        <w:spacing w:after="0" w:line="240" w:lineRule="auto"/>
        <w:rPr>
          <w:rFonts w:ascii="AdvP6975" w:hAnsi="AdvP6975" w:cs="AdvP6975"/>
          <w:color w:val="231F20"/>
        </w:rPr>
      </w:pPr>
    </w:p>
    <w:p w14:paraId="69268B58" w14:textId="04FA8BB9" w:rsidR="006B63A4" w:rsidRPr="008B1DE6" w:rsidRDefault="006B63A4" w:rsidP="006B63A4">
      <w:pPr>
        <w:autoSpaceDE w:val="0"/>
        <w:autoSpaceDN w:val="0"/>
        <w:adjustRightInd w:val="0"/>
        <w:spacing w:after="0" w:line="240" w:lineRule="auto"/>
        <w:rPr>
          <w:rFonts w:ascii="AdvP6960" w:hAnsi="AdvP6960" w:cs="AdvP6960"/>
          <w:b/>
          <w:bCs/>
          <w:color w:val="231F20"/>
        </w:rPr>
      </w:pPr>
      <w:r w:rsidRPr="008B1DE6">
        <w:rPr>
          <w:rFonts w:ascii="AdvP6960" w:hAnsi="AdvP6960" w:cs="AdvP6960"/>
          <w:b/>
          <w:bCs/>
          <w:color w:val="231F20"/>
        </w:rPr>
        <w:t>Conclusion:</w:t>
      </w:r>
    </w:p>
    <w:p w14:paraId="06BCA6C8" w14:textId="77777777" w:rsidR="006B63A4" w:rsidRPr="008B1DE6" w:rsidRDefault="006B63A4" w:rsidP="006B63A4">
      <w:pPr>
        <w:autoSpaceDE w:val="0"/>
        <w:autoSpaceDN w:val="0"/>
        <w:adjustRightInd w:val="0"/>
        <w:spacing w:after="0" w:line="240" w:lineRule="auto"/>
        <w:rPr>
          <w:rFonts w:ascii="AdvP6975" w:hAnsi="AdvP6975" w:cs="AdvP6975"/>
          <w:color w:val="231F20"/>
        </w:rPr>
      </w:pPr>
      <w:r w:rsidRPr="008B1DE6">
        <w:rPr>
          <w:rFonts w:ascii="AdvP6975" w:hAnsi="AdvP6975" w:cs="AdvP6975"/>
          <w:color w:val="231F20"/>
        </w:rPr>
        <w:t>The findings of this work provide a novel paradigm in macrophage-ECM</w:t>
      </w:r>
    </w:p>
    <w:p w14:paraId="0E570B25" w14:textId="77777777" w:rsidR="006B63A4" w:rsidRPr="008B1DE6" w:rsidRDefault="006B63A4" w:rsidP="006B63A4">
      <w:pPr>
        <w:autoSpaceDE w:val="0"/>
        <w:autoSpaceDN w:val="0"/>
        <w:adjustRightInd w:val="0"/>
        <w:spacing w:after="0" w:line="240" w:lineRule="auto"/>
        <w:rPr>
          <w:rFonts w:ascii="AdvP6975" w:hAnsi="AdvP6975" w:cs="AdvP6975"/>
          <w:color w:val="231F20"/>
        </w:rPr>
      </w:pPr>
      <w:r w:rsidRPr="008B1DE6">
        <w:rPr>
          <w:rFonts w:ascii="AdvP6975" w:hAnsi="AdvP6975" w:cs="AdvP6975"/>
          <w:color w:val="231F20"/>
        </w:rPr>
        <w:t>interactions as well as reshape the understanding of the mechanisms of action</w:t>
      </w:r>
    </w:p>
    <w:p w14:paraId="2A8ECBC1" w14:textId="77777777" w:rsidR="008B1DE6" w:rsidRDefault="006B63A4" w:rsidP="006B63A4">
      <w:pPr>
        <w:rPr>
          <w:rFonts w:ascii="AdvP6975" w:hAnsi="AdvP6975" w:cs="AdvP6975"/>
          <w:color w:val="231F20"/>
        </w:rPr>
      </w:pPr>
      <w:r w:rsidRPr="008B1DE6">
        <w:rPr>
          <w:rFonts w:ascii="AdvP6975" w:hAnsi="AdvP6975" w:cs="AdvP6975"/>
          <w:color w:val="231F20"/>
        </w:rPr>
        <w:t xml:space="preserve">of </w:t>
      </w:r>
      <w:proofErr w:type="gramStart"/>
      <w:r w:rsidRPr="008B1DE6">
        <w:rPr>
          <w:rFonts w:ascii="AdvP6975" w:hAnsi="AdvP6975" w:cs="AdvP6975"/>
          <w:color w:val="231F20"/>
        </w:rPr>
        <w:t>collagen based</w:t>
      </w:r>
      <w:proofErr w:type="gramEnd"/>
      <w:r w:rsidRPr="008B1DE6">
        <w:rPr>
          <w:rFonts w:ascii="AdvP6975" w:hAnsi="AdvP6975" w:cs="AdvP6975"/>
          <w:color w:val="231F20"/>
        </w:rPr>
        <w:t xml:space="preserve"> dressings in the treatment of chronic wounds.</w:t>
      </w:r>
    </w:p>
    <w:p w14:paraId="71EE8784" w14:textId="2222C290" w:rsidR="006B63A4" w:rsidRPr="001B57D2" w:rsidRDefault="005015A2" w:rsidP="006B63A4">
      <w:pPr>
        <w:rPr>
          <w:rFonts w:ascii="AdvP6975" w:hAnsi="AdvP6975" w:cs="AdvP6975"/>
          <w:b/>
          <w:bCs/>
          <w:color w:val="231F20"/>
          <w:sz w:val="18"/>
          <w:szCs w:val="18"/>
        </w:rPr>
      </w:pPr>
      <w:r w:rsidRPr="001B57D2">
        <w:rPr>
          <w:rFonts w:ascii="AdvPSUnv" w:hAnsi="AdvPSUnv" w:cs="AdvPSUnv"/>
          <w:b/>
          <w:bCs/>
          <w:color w:val="231F20"/>
          <w:sz w:val="18"/>
          <w:szCs w:val="18"/>
        </w:rPr>
        <w:t xml:space="preserve">Wound Rep Reg (2018) </w:t>
      </w:r>
      <w:r w:rsidRPr="001B57D2">
        <w:rPr>
          <w:rFonts w:ascii="AdvPSUnv-B" w:hAnsi="AdvPSUnv-B" w:cs="AdvPSUnv-B"/>
          <w:b/>
          <w:bCs/>
          <w:color w:val="231F20"/>
          <w:sz w:val="18"/>
          <w:szCs w:val="18"/>
        </w:rPr>
        <w:t xml:space="preserve">26 </w:t>
      </w:r>
      <w:r w:rsidRPr="001B57D2">
        <w:rPr>
          <w:rFonts w:ascii="AdvPSUnv" w:hAnsi="AdvPSUnv" w:cs="AdvPSUnv"/>
          <w:b/>
          <w:bCs/>
          <w:color w:val="231F20"/>
          <w:sz w:val="18"/>
          <w:szCs w:val="18"/>
        </w:rPr>
        <w:t xml:space="preserve">A11 </w:t>
      </w:r>
      <w:r w:rsidRPr="001B57D2">
        <w:rPr>
          <w:rFonts w:ascii="AdvP80516" w:hAnsi="AdvP80516" w:cs="AdvP80516"/>
          <w:b/>
          <w:bCs/>
          <w:color w:val="231F20"/>
          <w:sz w:val="18"/>
          <w:szCs w:val="18"/>
        </w:rPr>
        <w:t>V</w:t>
      </w:r>
      <w:r w:rsidRPr="001B57D2">
        <w:rPr>
          <w:rFonts w:ascii="AdvPSUnv" w:hAnsi="AdvPSUnv" w:cs="AdvPSUnv"/>
          <w:b/>
          <w:bCs/>
          <w:color w:val="231F20"/>
          <w:sz w:val="18"/>
          <w:szCs w:val="18"/>
        </w:rPr>
        <w:t>C 2018 by the Wound Healing Society</w:t>
      </w:r>
    </w:p>
    <w:p w14:paraId="37730A40" w14:textId="77777777" w:rsidR="00AF1434" w:rsidRDefault="00AF1434" w:rsidP="00F40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0"/>
          <w:szCs w:val="20"/>
        </w:rPr>
      </w:pPr>
    </w:p>
    <w:sectPr w:rsidR="00AF1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P6960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dvP6975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dvP696A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dvPSMP13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dvP4C4E51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dvP80675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dvPSUnv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dvPSUnv-B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dvP80516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8E5"/>
    <w:rsid w:val="00007BCA"/>
    <w:rsid w:val="001B57D2"/>
    <w:rsid w:val="005015A2"/>
    <w:rsid w:val="006B63A4"/>
    <w:rsid w:val="00767F50"/>
    <w:rsid w:val="008B1DE6"/>
    <w:rsid w:val="00AF1434"/>
    <w:rsid w:val="00EB68E5"/>
    <w:rsid w:val="00F4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27B43"/>
  <w15:chartTrackingRefBased/>
  <w15:docId w15:val="{94D9436A-6C5B-439F-8320-349778AE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4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9046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8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55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9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29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34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1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1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3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51361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7988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5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7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68290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2261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591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3260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4554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7526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Farquharson</dc:creator>
  <cp:keywords/>
  <dc:description/>
  <cp:lastModifiedBy>Phillips, Hannah O. (UMKC-Student)</cp:lastModifiedBy>
  <cp:revision>7</cp:revision>
  <dcterms:created xsi:type="dcterms:W3CDTF">2021-03-24T20:31:00Z</dcterms:created>
  <dcterms:modified xsi:type="dcterms:W3CDTF">2021-05-19T16:51:00Z</dcterms:modified>
</cp:coreProperties>
</file>